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659E" w14:textId="6CEEC82E" w:rsidR="00AB0DD8" w:rsidRPr="007758D9" w:rsidRDefault="00B34286" w:rsidP="00AB0DD8">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                     </w:t>
      </w:r>
      <w:r w:rsidR="007758D9" w:rsidRPr="007758D9">
        <w:rPr>
          <w:rFonts w:ascii="Arial" w:eastAsia="Times New Roman" w:hAnsi="Arial" w:cs="Arial"/>
          <w:b/>
          <w:lang w:eastAsia="en-GB"/>
        </w:rPr>
        <w:t>STATEMENT OF FACT</w:t>
      </w:r>
    </w:p>
    <w:p w14:paraId="700532EA" w14:textId="7A91F963" w:rsidR="00AB0DD8" w:rsidRPr="007758D9" w:rsidRDefault="00AB0DD8" w:rsidP="00AB0DD8">
      <w:pPr>
        <w:spacing w:after="0" w:line="240" w:lineRule="auto"/>
        <w:jc w:val="center"/>
        <w:rPr>
          <w:rFonts w:ascii="Arial" w:eastAsia="Times New Roman" w:hAnsi="Arial" w:cs="Arial"/>
          <w:b/>
          <w:lang w:eastAsia="en-GB"/>
        </w:rPr>
      </w:pPr>
    </w:p>
    <w:p w14:paraId="4D1937C3" w14:textId="5B7D03C9" w:rsidR="007758D9" w:rsidRPr="007758D9" w:rsidRDefault="007758D9" w:rsidP="00AB0DD8">
      <w:pPr>
        <w:spacing w:after="0" w:line="240" w:lineRule="auto"/>
        <w:jc w:val="center"/>
        <w:rPr>
          <w:rFonts w:ascii="Arial" w:eastAsia="Times New Roman" w:hAnsi="Arial" w:cs="Arial"/>
          <w:b/>
          <w:lang w:eastAsia="en-GB"/>
        </w:rPr>
      </w:pPr>
    </w:p>
    <w:p w14:paraId="7355D4D4" w14:textId="77777777" w:rsidR="007758D9" w:rsidRPr="007758D9" w:rsidRDefault="007758D9" w:rsidP="007758D9">
      <w:pPr>
        <w:jc w:val="both"/>
        <w:rPr>
          <w:rFonts w:ascii="Arial" w:hAnsi="Arial" w:cs="Arial"/>
        </w:rPr>
      </w:pPr>
    </w:p>
    <w:p w14:paraId="0D5F153D" w14:textId="02D9A9DA" w:rsidR="007758D9" w:rsidRPr="007758D9" w:rsidRDefault="007758D9" w:rsidP="007758D9">
      <w:pPr>
        <w:jc w:val="both"/>
        <w:rPr>
          <w:rFonts w:ascii="Arial" w:eastAsia="Times New Roman" w:hAnsi="Arial" w:cs="Arial"/>
          <w:b/>
          <w:lang w:eastAsia="en-GB"/>
        </w:rPr>
      </w:pPr>
      <w:r w:rsidRPr="007758D9">
        <w:rPr>
          <w:rFonts w:ascii="Arial" w:hAnsi="Arial" w:cs="Arial"/>
        </w:rPr>
        <w:t>Your policy is based on the information supplied to us by you.</w:t>
      </w:r>
    </w:p>
    <w:tbl>
      <w:tblPr>
        <w:tblStyle w:val="TableGrid"/>
        <w:tblW w:w="0" w:type="auto"/>
        <w:tblLook w:val="04A0" w:firstRow="1" w:lastRow="0" w:firstColumn="1" w:lastColumn="0" w:noHBand="0" w:noVBand="1"/>
      </w:tblPr>
      <w:tblGrid>
        <w:gridCol w:w="3256"/>
        <w:gridCol w:w="5760"/>
      </w:tblGrid>
      <w:tr w:rsidR="00AB0DD8" w:rsidRPr="007758D9" w14:paraId="3A2745AA" w14:textId="77777777" w:rsidTr="00B34286">
        <w:tc>
          <w:tcPr>
            <w:tcW w:w="3256" w:type="dxa"/>
          </w:tcPr>
          <w:p w14:paraId="06931959" w14:textId="10CD997F" w:rsidR="00AB0DD8" w:rsidRPr="007758D9" w:rsidRDefault="00AB0DD8" w:rsidP="00AB0DD8">
            <w:pPr>
              <w:spacing w:after="0" w:line="240" w:lineRule="auto"/>
              <w:contextualSpacing/>
              <w:rPr>
                <w:rFonts w:ascii="Arial" w:hAnsi="Arial" w:cs="Arial"/>
              </w:rPr>
            </w:pPr>
            <w:r w:rsidRPr="007758D9">
              <w:rPr>
                <w:rFonts w:ascii="Arial" w:hAnsi="Arial" w:cs="Arial"/>
              </w:rPr>
              <w:t>Insured Name</w:t>
            </w:r>
          </w:p>
        </w:tc>
        <w:tc>
          <w:tcPr>
            <w:tcW w:w="5760" w:type="dxa"/>
          </w:tcPr>
          <w:p w14:paraId="544019B6" w14:textId="77777777" w:rsidR="00AB0DD8" w:rsidRPr="007758D9" w:rsidRDefault="00AB0DD8" w:rsidP="00AB0DD8">
            <w:pPr>
              <w:spacing w:after="0" w:line="240" w:lineRule="auto"/>
              <w:contextualSpacing/>
              <w:rPr>
                <w:rFonts w:ascii="Arial" w:hAnsi="Arial" w:cs="Arial"/>
                <w:b/>
                <w:u w:val="single"/>
              </w:rPr>
            </w:pPr>
          </w:p>
        </w:tc>
      </w:tr>
      <w:tr w:rsidR="00B34286" w:rsidRPr="007758D9" w14:paraId="2E594BDB" w14:textId="77777777" w:rsidTr="00B34286">
        <w:tc>
          <w:tcPr>
            <w:tcW w:w="3256" w:type="dxa"/>
          </w:tcPr>
          <w:p w14:paraId="5FA0552B" w14:textId="2CB7786D" w:rsidR="00B34286" w:rsidRPr="007758D9" w:rsidRDefault="00B34286" w:rsidP="00AB0DD8">
            <w:pPr>
              <w:spacing w:after="0" w:line="240" w:lineRule="auto"/>
              <w:contextualSpacing/>
              <w:rPr>
                <w:rFonts w:ascii="Arial" w:hAnsi="Arial" w:cs="Arial"/>
              </w:rPr>
            </w:pPr>
            <w:r w:rsidRPr="007758D9">
              <w:rPr>
                <w:rFonts w:ascii="Arial" w:hAnsi="Arial" w:cs="Arial"/>
              </w:rPr>
              <w:t>Scheme/Development Name</w:t>
            </w:r>
          </w:p>
        </w:tc>
        <w:tc>
          <w:tcPr>
            <w:tcW w:w="5760" w:type="dxa"/>
          </w:tcPr>
          <w:p w14:paraId="24F03621" w14:textId="77777777" w:rsidR="00B34286" w:rsidRPr="007758D9" w:rsidRDefault="00B34286" w:rsidP="00AB0DD8">
            <w:pPr>
              <w:spacing w:after="0" w:line="240" w:lineRule="auto"/>
              <w:contextualSpacing/>
              <w:rPr>
                <w:rFonts w:ascii="Arial" w:hAnsi="Arial" w:cs="Arial"/>
                <w:b/>
                <w:u w:val="single"/>
              </w:rPr>
            </w:pPr>
          </w:p>
        </w:tc>
      </w:tr>
      <w:tr w:rsidR="00B34286" w:rsidRPr="007758D9" w14:paraId="11EE28AB" w14:textId="77777777" w:rsidTr="00B34286">
        <w:tc>
          <w:tcPr>
            <w:tcW w:w="3256" w:type="dxa"/>
          </w:tcPr>
          <w:p w14:paraId="75756D6E" w14:textId="60656054" w:rsidR="00B34286" w:rsidRPr="007758D9" w:rsidRDefault="00B34286" w:rsidP="00AB0DD8">
            <w:pPr>
              <w:spacing w:after="0" w:line="240" w:lineRule="auto"/>
              <w:contextualSpacing/>
              <w:rPr>
                <w:rFonts w:ascii="Arial" w:hAnsi="Arial" w:cs="Arial"/>
              </w:rPr>
            </w:pPr>
            <w:r w:rsidRPr="007758D9">
              <w:rPr>
                <w:rFonts w:ascii="Arial" w:hAnsi="Arial" w:cs="Arial"/>
              </w:rPr>
              <w:t>Scheme/Development Number</w:t>
            </w:r>
          </w:p>
        </w:tc>
        <w:tc>
          <w:tcPr>
            <w:tcW w:w="5760" w:type="dxa"/>
          </w:tcPr>
          <w:p w14:paraId="34F40EF2" w14:textId="77777777" w:rsidR="00B34286" w:rsidRPr="007758D9" w:rsidRDefault="00B34286" w:rsidP="00AB0DD8">
            <w:pPr>
              <w:spacing w:after="0" w:line="240" w:lineRule="auto"/>
              <w:contextualSpacing/>
              <w:rPr>
                <w:rFonts w:ascii="Arial" w:hAnsi="Arial" w:cs="Arial"/>
                <w:b/>
                <w:u w:val="single"/>
              </w:rPr>
            </w:pPr>
          </w:p>
        </w:tc>
      </w:tr>
      <w:tr w:rsidR="00AB0DD8" w:rsidRPr="007758D9" w14:paraId="1BB9899B" w14:textId="77777777" w:rsidTr="00B34286">
        <w:tc>
          <w:tcPr>
            <w:tcW w:w="3256" w:type="dxa"/>
          </w:tcPr>
          <w:p w14:paraId="0FA86FD7" w14:textId="374B7A1D" w:rsidR="00AB0DD8" w:rsidRPr="007758D9" w:rsidRDefault="00AB0DD8" w:rsidP="00AB0DD8">
            <w:pPr>
              <w:spacing w:after="0" w:line="240" w:lineRule="auto"/>
              <w:contextualSpacing/>
              <w:rPr>
                <w:rFonts w:ascii="Arial" w:hAnsi="Arial" w:cs="Arial"/>
              </w:rPr>
            </w:pPr>
            <w:r w:rsidRPr="007758D9">
              <w:rPr>
                <w:rFonts w:ascii="Arial" w:hAnsi="Arial" w:cs="Arial"/>
              </w:rPr>
              <w:t>Risk Address</w:t>
            </w:r>
          </w:p>
        </w:tc>
        <w:tc>
          <w:tcPr>
            <w:tcW w:w="5760" w:type="dxa"/>
          </w:tcPr>
          <w:p w14:paraId="4BD73FDB" w14:textId="77777777" w:rsidR="00AB0DD8" w:rsidRPr="007758D9" w:rsidRDefault="00AB0DD8" w:rsidP="00AB0DD8">
            <w:pPr>
              <w:spacing w:after="0" w:line="240" w:lineRule="auto"/>
              <w:contextualSpacing/>
              <w:rPr>
                <w:rFonts w:ascii="Arial" w:hAnsi="Arial" w:cs="Arial"/>
                <w:b/>
                <w:u w:val="single"/>
              </w:rPr>
            </w:pPr>
          </w:p>
        </w:tc>
      </w:tr>
      <w:tr w:rsidR="00AB0DD8" w:rsidRPr="007758D9" w14:paraId="2B0AA69E" w14:textId="77777777" w:rsidTr="00B34286">
        <w:tc>
          <w:tcPr>
            <w:tcW w:w="3256" w:type="dxa"/>
          </w:tcPr>
          <w:p w14:paraId="37E0B901" w14:textId="6F846571" w:rsidR="00AB0DD8" w:rsidRPr="007758D9" w:rsidRDefault="007758D9" w:rsidP="00AB0DD8">
            <w:pPr>
              <w:spacing w:after="0" w:line="240" w:lineRule="auto"/>
              <w:contextualSpacing/>
              <w:rPr>
                <w:rFonts w:ascii="Arial" w:hAnsi="Arial" w:cs="Arial"/>
              </w:rPr>
            </w:pPr>
            <w:r w:rsidRPr="007758D9">
              <w:rPr>
                <w:rFonts w:ascii="Arial" w:hAnsi="Arial" w:cs="Arial"/>
              </w:rPr>
              <w:t>Building Declared Value</w:t>
            </w:r>
          </w:p>
        </w:tc>
        <w:tc>
          <w:tcPr>
            <w:tcW w:w="5760" w:type="dxa"/>
          </w:tcPr>
          <w:p w14:paraId="43262FF5" w14:textId="77777777" w:rsidR="00AB0DD8" w:rsidRPr="007758D9" w:rsidRDefault="00AB0DD8" w:rsidP="00AB0DD8">
            <w:pPr>
              <w:spacing w:after="0" w:line="240" w:lineRule="auto"/>
              <w:contextualSpacing/>
              <w:rPr>
                <w:rFonts w:ascii="Arial" w:hAnsi="Arial" w:cs="Arial"/>
                <w:b/>
                <w:u w:val="single"/>
              </w:rPr>
            </w:pPr>
          </w:p>
        </w:tc>
      </w:tr>
      <w:tr w:rsidR="00AB0DD8" w:rsidRPr="007758D9" w14:paraId="2272C653" w14:textId="77777777" w:rsidTr="00B34286">
        <w:tc>
          <w:tcPr>
            <w:tcW w:w="3256" w:type="dxa"/>
          </w:tcPr>
          <w:p w14:paraId="52A6C25B" w14:textId="6F68FB98" w:rsidR="00AB0DD8" w:rsidRPr="007758D9" w:rsidRDefault="007758D9" w:rsidP="00AB0DD8">
            <w:pPr>
              <w:spacing w:after="0" w:line="240" w:lineRule="auto"/>
              <w:contextualSpacing/>
              <w:rPr>
                <w:rFonts w:ascii="Arial" w:hAnsi="Arial" w:cs="Arial"/>
              </w:rPr>
            </w:pPr>
            <w:r w:rsidRPr="007758D9">
              <w:rPr>
                <w:rFonts w:ascii="Arial" w:hAnsi="Arial" w:cs="Arial"/>
              </w:rPr>
              <w:t xml:space="preserve">Construction </w:t>
            </w:r>
          </w:p>
        </w:tc>
        <w:tc>
          <w:tcPr>
            <w:tcW w:w="5760" w:type="dxa"/>
          </w:tcPr>
          <w:p w14:paraId="627AF76C" w14:textId="77777777" w:rsidR="00AB0DD8" w:rsidRPr="007758D9" w:rsidRDefault="00AB0DD8" w:rsidP="00AB0DD8">
            <w:pPr>
              <w:spacing w:after="0" w:line="240" w:lineRule="auto"/>
              <w:contextualSpacing/>
              <w:rPr>
                <w:rFonts w:ascii="Arial" w:hAnsi="Arial" w:cs="Arial"/>
                <w:b/>
                <w:u w:val="single"/>
              </w:rPr>
            </w:pPr>
          </w:p>
        </w:tc>
      </w:tr>
    </w:tbl>
    <w:p w14:paraId="74969743" w14:textId="1D76E73D" w:rsidR="00B34286" w:rsidRPr="007758D9" w:rsidRDefault="00B34286" w:rsidP="00B34286">
      <w:pPr>
        <w:spacing w:after="0" w:line="240" w:lineRule="auto"/>
        <w:contextualSpacing/>
        <w:rPr>
          <w:rFonts w:ascii="Arial" w:hAnsi="Arial" w:cs="Arial"/>
          <w:b/>
          <w:u w:val="single"/>
        </w:rPr>
      </w:pPr>
    </w:p>
    <w:p w14:paraId="2540DD55" w14:textId="76C66FEC" w:rsidR="007758D9" w:rsidRPr="007758D9" w:rsidRDefault="007758D9" w:rsidP="007758D9">
      <w:pPr>
        <w:jc w:val="both"/>
        <w:rPr>
          <w:rFonts w:ascii="Arial" w:hAnsi="Arial" w:cs="Arial"/>
        </w:rPr>
      </w:pPr>
      <w:r w:rsidRPr="007758D9">
        <w:rPr>
          <w:rFonts w:ascii="Arial" w:hAnsi="Arial" w:cs="Arial"/>
        </w:rPr>
        <w:t xml:space="preserve">All material facts must be disclosed. Failure to do so may result in the policy being inoperative. Material facts are those which would be likely to influence an insurer’s consideration of the risk. If you are in any doubt as to whether a fact is </w:t>
      </w:r>
      <w:r w:rsidR="00487216" w:rsidRPr="007758D9">
        <w:rPr>
          <w:rFonts w:ascii="Arial" w:hAnsi="Arial" w:cs="Arial"/>
        </w:rPr>
        <w:t>material,</w:t>
      </w:r>
      <w:r w:rsidRPr="007758D9">
        <w:rPr>
          <w:rFonts w:ascii="Arial" w:hAnsi="Arial" w:cs="Arial"/>
        </w:rPr>
        <w:t xml:space="preserve"> it should be disclosed.</w:t>
      </w:r>
    </w:p>
    <w:p w14:paraId="4477C3FF" w14:textId="77777777" w:rsidR="007758D9" w:rsidRPr="007758D9" w:rsidRDefault="007758D9" w:rsidP="007758D9">
      <w:pPr>
        <w:jc w:val="both"/>
        <w:rPr>
          <w:rFonts w:ascii="Arial" w:hAnsi="Arial" w:cs="Arial"/>
        </w:rPr>
      </w:pPr>
      <w:r w:rsidRPr="007758D9">
        <w:rPr>
          <w:rFonts w:ascii="Arial" w:hAnsi="Arial" w:cs="Arial"/>
        </w:rPr>
        <w:t>Please read the general statements below.</w:t>
      </w:r>
    </w:p>
    <w:p w14:paraId="41A6D75E" w14:textId="77777777" w:rsidR="007758D9" w:rsidRPr="007758D9" w:rsidRDefault="007758D9" w:rsidP="007758D9">
      <w:pPr>
        <w:pStyle w:val="ListParagraph"/>
        <w:numPr>
          <w:ilvl w:val="0"/>
          <w:numId w:val="2"/>
        </w:numPr>
        <w:spacing w:after="160" w:line="256" w:lineRule="auto"/>
        <w:jc w:val="both"/>
        <w:rPr>
          <w:rFonts w:ascii="Arial" w:hAnsi="Arial" w:cs="Arial"/>
        </w:rPr>
      </w:pPr>
      <w:r w:rsidRPr="007758D9">
        <w:rPr>
          <w:rFonts w:ascii="Arial" w:hAnsi="Arial" w:cs="Arial"/>
        </w:rPr>
        <w:t xml:space="preserve">Neither you nor any director, partner, employee, or representative has ever: </w:t>
      </w:r>
    </w:p>
    <w:p w14:paraId="38A100CC" w14:textId="77777777" w:rsidR="007758D9" w:rsidRPr="007758D9" w:rsidRDefault="007758D9" w:rsidP="007758D9">
      <w:pPr>
        <w:pStyle w:val="ListParagraph"/>
        <w:numPr>
          <w:ilvl w:val="1"/>
          <w:numId w:val="2"/>
        </w:numPr>
        <w:spacing w:after="160" w:line="256" w:lineRule="auto"/>
        <w:jc w:val="both"/>
        <w:rPr>
          <w:rFonts w:ascii="Arial" w:hAnsi="Arial" w:cs="Arial"/>
        </w:rPr>
      </w:pPr>
      <w:r w:rsidRPr="007758D9">
        <w:rPr>
          <w:rFonts w:ascii="Arial" w:hAnsi="Arial" w:cs="Arial"/>
        </w:rPr>
        <w:t xml:space="preserve">been prosecuted under the Factories Act or the Health and Safety at Work etc. Act or any similar legislation </w:t>
      </w:r>
    </w:p>
    <w:p w14:paraId="13A86F2C" w14:textId="77777777" w:rsidR="007758D9" w:rsidRPr="007758D9" w:rsidRDefault="007758D9" w:rsidP="007758D9">
      <w:pPr>
        <w:pStyle w:val="ListParagraph"/>
        <w:numPr>
          <w:ilvl w:val="1"/>
          <w:numId w:val="2"/>
        </w:numPr>
        <w:spacing w:after="160" w:line="256" w:lineRule="auto"/>
        <w:jc w:val="both"/>
        <w:rPr>
          <w:rFonts w:ascii="Arial" w:hAnsi="Arial" w:cs="Arial"/>
        </w:rPr>
      </w:pPr>
      <w:r w:rsidRPr="007758D9">
        <w:rPr>
          <w:rFonts w:ascii="Arial" w:hAnsi="Arial" w:cs="Arial"/>
        </w:rPr>
        <w:t xml:space="preserve">been served with a Prohibition Notice under the Health and Safety at Work etc. Act or any similar legislation </w:t>
      </w:r>
    </w:p>
    <w:p w14:paraId="3FBDB563" w14:textId="77777777" w:rsidR="007758D9" w:rsidRPr="007758D9" w:rsidRDefault="007758D9" w:rsidP="007758D9">
      <w:pPr>
        <w:pStyle w:val="ListParagraph"/>
        <w:numPr>
          <w:ilvl w:val="0"/>
          <w:numId w:val="2"/>
        </w:numPr>
        <w:spacing w:after="160" w:line="256" w:lineRule="auto"/>
        <w:jc w:val="both"/>
        <w:rPr>
          <w:rFonts w:ascii="Arial" w:hAnsi="Arial" w:cs="Arial"/>
        </w:rPr>
      </w:pPr>
      <w:r w:rsidRPr="007758D9">
        <w:rPr>
          <w:rFonts w:ascii="Arial" w:hAnsi="Arial" w:cs="Arial"/>
        </w:rPr>
        <w:t xml:space="preserve">Neither you nor any director, partner or representative have been involved in any legal disputes during the past five years in connection with any company </w:t>
      </w:r>
    </w:p>
    <w:p w14:paraId="6BE47EF7" w14:textId="77777777" w:rsidR="007758D9" w:rsidRPr="007758D9" w:rsidRDefault="007758D9" w:rsidP="007758D9">
      <w:pPr>
        <w:pStyle w:val="ListParagraph"/>
        <w:numPr>
          <w:ilvl w:val="0"/>
          <w:numId w:val="2"/>
        </w:numPr>
        <w:spacing w:after="160" w:line="256" w:lineRule="auto"/>
        <w:jc w:val="both"/>
        <w:rPr>
          <w:rFonts w:ascii="Arial" w:hAnsi="Arial" w:cs="Arial"/>
        </w:rPr>
      </w:pPr>
      <w:r w:rsidRPr="007758D9">
        <w:rPr>
          <w:rFonts w:ascii="Arial" w:hAnsi="Arial" w:cs="Arial"/>
        </w:rPr>
        <w:t xml:space="preserve">Neither you nor any director, partner or representative has ever: </w:t>
      </w:r>
    </w:p>
    <w:p w14:paraId="37E7A811" w14:textId="77777777" w:rsidR="007758D9" w:rsidRPr="007758D9" w:rsidRDefault="007758D9" w:rsidP="007758D9">
      <w:pPr>
        <w:pStyle w:val="ListParagraph"/>
        <w:numPr>
          <w:ilvl w:val="1"/>
          <w:numId w:val="3"/>
        </w:numPr>
        <w:spacing w:after="160" w:line="256" w:lineRule="auto"/>
        <w:jc w:val="both"/>
        <w:rPr>
          <w:rFonts w:ascii="Arial" w:hAnsi="Arial" w:cs="Arial"/>
        </w:rPr>
      </w:pPr>
      <w:r w:rsidRPr="007758D9">
        <w:rPr>
          <w:rFonts w:ascii="Arial" w:hAnsi="Arial" w:cs="Arial"/>
        </w:rPr>
        <w:t xml:space="preserve">been convicted of (or charged with but not yet tried for) any offence other than a driving offence </w:t>
      </w:r>
    </w:p>
    <w:p w14:paraId="4D276207" w14:textId="77777777" w:rsidR="007758D9" w:rsidRPr="007758D9" w:rsidRDefault="007758D9" w:rsidP="007758D9">
      <w:pPr>
        <w:pStyle w:val="ListParagraph"/>
        <w:numPr>
          <w:ilvl w:val="1"/>
          <w:numId w:val="3"/>
        </w:numPr>
        <w:spacing w:after="160" w:line="256" w:lineRule="auto"/>
        <w:jc w:val="both"/>
        <w:rPr>
          <w:rFonts w:ascii="Arial" w:hAnsi="Arial" w:cs="Arial"/>
        </w:rPr>
      </w:pPr>
      <w:r w:rsidRPr="007758D9">
        <w:rPr>
          <w:rFonts w:ascii="Arial" w:hAnsi="Arial" w:cs="Arial"/>
        </w:rPr>
        <w:t xml:space="preserve">been declared bankrupt or the subject of bankruptcy proceedings, liquidation, appointment of administrative receiver or administrators or made any arrangement with creditors either in a personal capacity or in connection with any company, business, or firm with which any of them have been involved </w:t>
      </w:r>
    </w:p>
    <w:p w14:paraId="7AE875D0" w14:textId="77777777" w:rsidR="007758D9" w:rsidRPr="007758D9" w:rsidRDefault="007758D9" w:rsidP="007758D9">
      <w:pPr>
        <w:pStyle w:val="ListParagraph"/>
        <w:numPr>
          <w:ilvl w:val="0"/>
          <w:numId w:val="2"/>
        </w:numPr>
        <w:spacing w:after="160" w:line="256" w:lineRule="auto"/>
        <w:jc w:val="both"/>
        <w:rPr>
          <w:rFonts w:ascii="Arial" w:hAnsi="Arial" w:cs="Arial"/>
        </w:rPr>
      </w:pPr>
      <w:r w:rsidRPr="007758D9">
        <w:rPr>
          <w:rFonts w:ascii="Arial" w:hAnsi="Arial" w:cs="Arial"/>
        </w:rPr>
        <w:t xml:space="preserve">Neither you nor any director, partner or representative has ever had any County Court judgements made: </w:t>
      </w:r>
    </w:p>
    <w:p w14:paraId="42FCB382" w14:textId="77777777" w:rsidR="007758D9" w:rsidRPr="007758D9" w:rsidRDefault="007758D9" w:rsidP="007758D9">
      <w:pPr>
        <w:pStyle w:val="ListParagraph"/>
        <w:numPr>
          <w:ilvl w:val="2"/>
          <w:numId w:val="4"/>
        </w:numPr>
        <w:spacing w:after="160" w:line="256" w:lineRule="auto"/>
        <w:jc w:val="both"/>
        <w:rPr>
          <w:rFonts w:ascii="Arial" w:hAnsi="Arial" w:cs="Arial"/>
        </w:rPr>
      </w:pPr>
      <w:r w:rsidRPr="007758D9">
        <w:rPr>
          <w:rFonts w:ascii="Arial" w:hAnsi="Arial" w:cs="Arial"/>
        </w:rPr>
        <w:t xml:space="preserve">against you in a personal capacity </w:t>
      </w:r>
    </w:p>
    <w:p w14:paraId="737F614F" w14:textId="77777777" w:rsidR="007758D9" w:rsidRPr="007758D9" w:rsidRDefault="007758D9" w:rsidP="007758D9">
      <w:pPr>
        <w:pStyle w:val="ListParagraph"/>
        <w:numPr>
          <w:ilvl w:val="2"/>
          <w:numId w:val="4"/>
        </w:numPr>
        <w:spacing w:after="160" w:line="256" w:lineRule="auto"/>
        <w:jc w:val="both"/>
        <w:rPr>
          <w:rFonts w:ascii="Arial" w:hAnsi="Arial" w:cs="Arial"/>
        </w:rPr>
      </w:pPr>
      <w:r w:rsidRPr="007758D9">
        <w:rPr>
          <w:rFonts w:ascii="Arial" w:hAnsi="Arial" w:cs="Arial"/>
        </w:rPr>
        <w:t>against any company, business, or firm in which any of you have been involved as a director or partner or in a similar capacity</w:t>
      </w:r>
    </w:p>
    <w:p w14:paraId="78C500CB" w14:textId="77777777" w:rsidR="007758D9" w:rsidRPr="007758D9" w:rsidRDefault="007758D9" w:rsidP="007758D9">
      <w:pPr>
        <w:jc w:val="both"/>
        <w:rPr>
          <w:rFonts w:ascii="Arial" w:hAnsi="Arial" w:cs="Arial"/>
          <w:b/>
        </w:rPr>
      </w:pPr>
      <w:r w:rsidRPr="007758D9">
        <w:rPr>
          <w:rFonts w:ascii="Arial" w:hAnsi="Arial" w:cs="Arial"/>
          <w:b/>
        </w:rPr>
        <w:t xml:space="preserve">What to do next </w:t>
      </w:r>
    </w:p>
    <w:p w14:paraId="38BC5792" w14:textId="77777777" w:rsidR="007758D9" w:rsidRPr="007758D9" w:rsidRDefault="007758D9" w:rsidP="007758D9">
      <w:pPr>
        <w:jc w:val="both"/>
        <w:rPr>
          <w:rFonts w:ascii="Arial" w:hAnsi="Arial" w:cs="Arial"/>
        </w:rPr>
      </w:pPr>
      <w:r w:rsidRPr="007758D9">
        <w:rPr>
          <w:rFonts w:ascii="Arial" w:hAnsi="Arial" w:cs="Arial"/>
        </w:rPr>
        <w:t>If you agree all the statements made above, and have no additional information to supply, you need take no further action.</w:t>
      </w:r>
    </w:p>
    <w:p w14:paraId="2C783E34" w14:textId="77777777" w:rsidR="007758D9" w:rsidRPr="007758D9" w:rsidRDefault="007758D9" w:rsidP="007758D9">
      <w:pPr>
        <w:jc w:val="both"/>
        <w:rPr>
          <w:rFonts w:ascii="Arial" w:hAnsi="Arial" w:cs="Arial"/>
        </w:rPr>
      </w:pPr>
      <w:r w:rsidRPr="007758D9">
        <w:rPr>
          <w:rFonts w:ascii="Arial" w:hAnsi="Arial" w:cs="Arial"/>
        </w:rPr>
        <w:t>If you do not agree all the statements made above, or you have some additional information to supply, please let us know immediately.</w:t>
      </w:r>
    </w:p>
    <w:p w14:paraId="46D50270" w14:textId="6B357F90" w:rsidR="00AA75C6" w:rsidRPr="007758D9" w:rsidRDefault="005E144B" w:rsidP="00B34286">
      <w:pPr>
        <w:spacing w:after="0" w:line="240" w:lineRule="auto"/>
        <w:rPr>
          <w:rFonts w:ascii="Arial" w:hAnsi="Arial" w:cs="Arial"/>
          <w:b/>
          <w:bCs/>
        </w:rPr>
      </w:pPr>
      <w:r w:rsidRPr="007758D9">
        <w:rPr>
          <w:rFonts w:ascii="Arial" w:hAnsi="Arial" w:cs="Arial"/>
          <w:b/>
          <w:bCs/>
        </w:rPr>
        <w:t xml:space="preserve">Email completed form to: </w:t>
      </w:r>
      <w:hyperlink r:id="rId10" w:history="1">
        <w:r w:rsidRPr="007758D9">
          <w:rPr>
            <w:rStyle w:val="Hyperlink"/>
            <w:rFonts w:ascii="Arial" w:hAnsi="Arial" w:cs="Arial"/>
            <w:b/>
            <w:bCs/>
          </w:rPr>
          <w:t>info@knightsquareinsurance.co.uk</w:t>
        </w:r>
      </w:hyperlink>
      <w:r w:rsidRPr="007758D9">
        <w:rPr>
          <w:rFonts w:ascii="Arial" w:hAnsi="Arial" w:cs="Arial"/>
          <w:b/>
          <w:bCs/>
        </w:rPr>
        <w:t xml:space="preserve"> </w:t>
      </w:r>
    </w:p>
    <w:sectPr w:rsidR="00AA75C6" w:rsidRPr="007758D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A9D7" w14:textId="77777777" w:rsidR="005A04E7" w:rsidRDefault="005A04E7" w:rsidP="005A04E7">
      <w:pPr>
        <w:spacing w:after="0" w:line="240" w:lineRule="auto"/>
      </w:pPr>
      <w:r>
        <w:separator/>
      </w:r>
    </w:p>
  </w:endnote>
  <w:endnote w:type="continuationSeparator" w:id="0">
    <w:p w14:paraId="11D9784D" w14:textId="77777777" w:rsidR="005A04E7" w:rsidRDefault="005A04E7" w:rsidP="005A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3F18" w14:textId="1E659378" w:rsidR="005A04E7" w:rsidRPr="005A04E7" w:rsidRDefault="005A04E7" w:rsidP="005A04E7">
    <w:pPr>
      <w:pStyle w:val="Footer"/>
      <w:spacing w:line="360" w:lineRule="auto"/>
      <w:rPr>
        <w:rFonts w:ascii="Arial" w:hAnsi="Arial" w:cs="Arial"/>
        <w:sz w:val="20"/>
        <w:szCs w:val="20"/>
      </w:rPr>
    </w:pPr>
    <w:r w:rsidRPr="005A04E7">
      <w:rPr>
        <w:rFonts w:ascii="Arial" w:hAnsi="Arial" w:cs="Arial"/>
        <w:sz w:val="20"/>
        <w:szCs w:val="20"/>
      </w:rPr>
      <w:t>Knight Square Insurance Brokers Limited (trading as Knight Square Insurance)</w:t>
    </w:r>
  </w:p>
  <w:p w14:paraId="30AC32DC" w14:textId="5EF53A61" w:rsidR="005A04E7" w:rsidRPr="005A04E7" w:rsidRDefault="005A04E7" w:rsidP="005A04E7">
    <w:pPr>
      <w:pStyle w:val="Footer"/>
      <w:spacing w:line="360" w:lineRule="auto"/>
      <w:rPr>
        <w:rFonts w:ascii="Arial" w:hAnsi="Arial" w:cs="Arial"/>
        <w:sz w:val="15"/>
        <w:szCs w:val="15"/>
      </w:rPr>
    </w:pPr>
    <w:r w:rsidRPr="005A04E7">
      <w:rPr>
        <w:rFonts w:ascii="Arial" w:hAnsi="Arial" w:cs="Arial"/>
        <w:sz w:val="15"/>
        <w:szCs w:val="15"/>
      </w:rPr>
      <w:t>Registered in England No. 3479579  I  Authorised and regulated by the Financial Conduct Authority – FCA Register No. 308484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0024" w14:textId="77777777" w:rsidR="005A04E7" w:rsidRDefault="005A04E7" w:rsidP="005A04E7">
      <w:pPr>
        <w:spacing w:after="0" w:line="240" w:lineRule="auto"/>
      </w:pPr>
      <w:r>
        <w:separator/>
      </w:r>
    </w:p>
  </w:footnote>
  <w:footnote w:type="continuationSeparator" w:id="0">
    <w:p w14:paraId="4BD8600D" w14:textId="77777777" w:rsidR="005A04E7" w:rsidRDefault="005A04E7" w:rsidP="005A0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7058" w14:textId="72878FC8" w:rsidR="005A04E7" w:rsidRDefault="005A04E7">
    <w:pPr>
      <w:pStyle w:val="Header"/>
    </w:pPr>
    <w:r>
      <w:rPr>
        <w:noProof/>
      </w:rPr>
      <w:drawing>
        <wp:anchor distT="0" distB="0" distL="114300" distR="114300" simplePos="0" relativeHeight="251658240" behindDoc="0" locked="0" layoutInCell="1" allowOverlap="1" wp14:anchorId="55A3D42E" wp14:editId="2604F43A">
          <wp:simplePos x="0" y="0"/>
          <wp:positionH relativeFrom="margin">
            <wp:posOffset>4912360</wp:posOffset>
          </wp:positionH>
          <wp:positionV relativeFrom="margin">
            <wp:posOffset>-714375</wp:posOffset>
          </wp:positionV>
          <wp:extent cx="1190625" cy="1377174"/>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3771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AFD"/>
    <w:multiLevelType w:val="hybridMultilevel"/>
    <w:tmpl w:val="BC8E0760"/>
    <w:lvl w:ilvl="0" w:tplc="0809000F">
      <w:start w:val="1"/>
      <w:numFmt w:val="decimal"/>
      <w:lvlText w:val="%1."/>
      <w:lvlJc w:val="left"/>
      <w:pPr>
        <w:ind w:left="720" w:hanging="360"/>
      </w:pPr>
    </w:lvl>
    <w:lvl w:ilvl="1" w:tplc="08090001">
      <w:start w:val="1"/>
      <w:numFmt w:val="bullet"/>
      <w:lvlText w:val=""/>
      <w:lvlJc w:val="left"/>
      <w:pPr>
        <w:ind w:left="785" w:hanging="360"/>
      </w:pPr>
      <w:rPr>
        <w:rFonts w:ascii="Symbol" w:hAnsi="Symbol" w:hint="default"/>
      </w:rPr>
    </w:lvl>
    <w:lvl w:ilvl="2" w:tplc="08090001">
      <w:start w:val="1"/>
      <w:numFmt w:val="bullet"/>
      <w:lvlText w:val=""/>
      <w:lvlJc w:val="left"/>
      <w:pPr>
        <w:ind w:left="927"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3219E"/>
    <w:multiLevelType w:val="hybridMultilevel"/>
    <w:tmpl w:val="4C7C7E68"/>
    <w:lvl w:ilvl="0" w:tplc="1FBE0440">
      <w:start w:val="1"/>
      <w:numFmt w:val="decimal"/>
      <w:lvlText w:val="%1."/>
      <w:lvlJc w:val="left"/>
      <w:pPr>
        <w:ind w:left="360" w:hanging="360"/>
      </w:p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D506142"/>
    <w:multiLevelType w:val="hybridMultilevel"/>
    <w:tmpl w:val="B9080674"/>
    <w:lvl w:ilvl="0" w:tplc="0809000F">
      <w:start w:val="1"/>
      <w:numFmt w:val="decimal"/>
      <w:lvlText w:val="%1."/>
      <w:lvlJc w:val="left"/>
      <w:pPr>
        <w:ind w:left="720" w:hanging="360"/>
      </w:pPr>
    </w:lvl>
    <w:lvl w:ilvl="1" w:tplc="08090003">
      <w:start w:val="1"/>
      <w:numFmt w:val="bullet"/>
      <w:lvlText w:val="o"/>
      <w:lvlJc w:val="left"/>
      <w:pPr>
        <w:ind w:left="785" w:hanging="360"/>
      </w:pPr>
      <w:rPr>
        <w:rFonts w:ascii="Courier New" w:hAnsi="Courier New" w:cs="Courier New" w:hint="default"/>
      </w:rPr>
    </w:lvl>
    <w:lvl w:ilvl="2" w:tplc="08090001">
      <w:start w:val="1"/>
      <w:numFmt w:val="bullet"/>
      <w:lvlText w:val=""/>
      <w:lvlJc w:val="left"/>
      <w:pPr>
        <w:ind w:left="927"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A64960"/>
    <w:multiLevelType w:val="hybridMultilevel"/>
    <w:tmpl w:val="91C80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873664">
    <w:abstractNumId w:val="3"/>
  </w:num>
  <w:num w:numId="2" w16cid:durableId="882445516">
    <w:abstractNumId w:val="1"/>
    <w:lvlOverride w:ilvl="0">
      <w:startOverride w:val="1"/>
    </w:lvlOverride>
    <w:lvlOverride w:ilvl="1"/>
    <w:lvlOverride w:ilvl="2"/>
    <w:lvlOverride w:ilvl="3"/>
    <w:lvlOverride w:ilvl="4"/>
    <w:lvlOverride w:ilvl="5"/>
    <w:lvlOverride w:ilvl="6"/>
    <w:lvlOverride w:ilvl="7"/>
    <w:lvlOverride w:ilvl="8"/>
  </w:num>
  <w:num w:numId="3" w16cid:durableId="19864582">
    <w:abstractNumId w:val="0"/>
    <w:lvlOverride w:ilvl="0">
      <w:startOverride w:val="1"/>
    </w:lvlOverride>
    <w:lvlOverride w:ilvl="1"/>
    <w:lvlOverride w:ilvl="2"/>
    <w:lvlOverride w:ilvl="3"/>
    <w:lvlOverride w:ilvl="4"/>
    <w:lvlOverride w:ilvl="5"/>
    <w:lvlOverride w:ilvl="6"/>
    <w:lvlOverride w:ilvl="7"/>
    <w:lvlOverride w:ilvl="8"/>
  </w:num>
  <w:num w:numId="4" w16cid:durableId="16451612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E7"/>
    <w:rsid w:val="00487216"/>
    <w:rsid w:val="004A090E"/>
    <w:rsid w:val="005A04E7"/>
    <w:rsid w:val="005E144B"/>
    <w:rsid w:val="0069410E"/>
    <w:rsid w:val="007758D9"/>
    <w:rsid w:val="007B1D4D"/>
    <w:rsid w:val="00884984"/>
    <w:rsid w:val="00AA75C6"/>
    <w:rsid w:val="00AB0DD8"/>
    <w:rsid w:val="00B34286"/>
    <w:rsid w:val="00C5412F"/>
    <w:rsid w:val="00C8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D9348"/>
  <w15:chartTrackingRefBased/>
  <w15:docId w15:val="{B53DFED2-BDB2-4CD9-9639-F7D582B6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E7"/>
  </w:style>
  <w:style w:type="paragraph" w:styleId="Footer">
    <w:name w:val="footer"/>
    <w:basedOn w:val="Normal"/>
    <w:link w:val="FooterChar"/>
    <w:uiPriority w:val="99"/>
    <w:unhideWhenUsed/>
    <w:rsid w:val="005A0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E7"/>
  </w:style>
  <w:style w:type="table" w:styleId="TableGrid">
    <w:name w:val="Table Grid"/>
    <w:basedOn w:val="TableNormal"/>
    <w:uiPriority w:val="39"/>
    <w:rsid w:val="00AA7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44B"/>
    <w:rPr>
      <w:color w:val="0563C1" w:themeColor="hyperlink"/>
      <w:u w:val="single"/>
    </w:rPr>
  </w:style>
  <w:style w:type="character" w:styleId="UnresolvedMention">
    <w:name w:val="Unresolved Mention"/>
    <w:basedOn w:val="DefaultParagraphFont"/>
    <w:uiPriority w:val="99"/>
    <w:semiHidden/>
    <w:unhideWhenUsed/>
    <w:rsid w:val="005E144B"/>
    <w:rPr>
      <w:color w:val="605E5C"/>
      <w:shd w:val="clear" w:color="auto" w:fill="E1DFDD"/>
    </w:rPr>
  </w:style>
  <w:style w:type="paragraph" w:styleId="ListParagraph">
    <w:name w:val="List Paragraph"/>
    <w:basedOn w:val="Normal"/>
    <w:uiPriority w:val="34"/>
    <w:qFormat/>
    <w:rsid w:val="00AB0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2108">
      <w:bodyDiv w:val="1"/>
      <w:marLeft w:val="0"/>
      <w:marRight w:val="0"/>
      <w:marTop w:val="0"/>
      <w:marBottom w:val="0"/>
      <w:divBdr>
        <w:top w:val="none" w:sz="0" w:space="0" w:color="auto"/>
        <w:left w:val="none" w:sz="0" w:space="0" w:color="auto"/>
        <w:bottom w:val="none" w:sz="0" w:space="0" w:color="auto"/>
        <w:right w:val="none" w:sz="0" w:space="0" w:color="auto"/>
      </w:divBdr>
    </w:div>
    <w:div w:id="15728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knightsquareinsuran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3712B10EF4C46BEA2182A0BD94CA0" ma:contentTypeVersion="16" ma:contentTypeDescription="Create a new document." ma:contentTypeScope="" ma:versionID="e10634235122f41a5d40aa5c2e090de6">
  <xsd:schema xmlns:xsd="http://www.w3.org/2001/XMLSchema" xmlns:xs="http://www.w3.org/2001/XMLSchema" xmlns:p="http://schemas.microsoft.com/office/2006/metadata/properties" xmlns:ns2="bdc5dd3b-a027-4b57-b8a4-434bdc7662cb" xmlns:ns3="c86b5af0-afff-437f-a785-44336c51be56" targetNamespace="http://schemas.microsoft.com/office/2006/metadata/properties" ma:root="true" ma:fieldsID="d04cacd6fd8767cc8978240e577dd662" ns2:_="" ns3:_="">
    <xsd:import namespace="bdc5dd3b-a027-4b57-b8a4-434bdc7662cb"/>
    <xsd:import namespace="c86b5af0-afff-437f-a785-44336c51be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5dd3b-a027-4b57-b8a4-434bdc766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483e17-d083-4641-bdf8-a4a996385b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b5af0-afff-437f-a785-44336c51be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1d0114-3ca5-4e7c-8aa8-e3a6c5dd3ae0}" ma:internalName="TaxCatchAll" ma:showField="CatchAllData" ma:web="c86b5af0-afff-437f-a785-44336c51b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6b5af0-afff-437f-a785-44336c51be56" xsi:nil="true"/>
    <lcf76f155ced4ddcb4097134ff3c332f xmlns="bdc5dd3b-a027-4b57-b8a4-434bdc7662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F87AA-B8E4-40E0-8482-6DB9FFAF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5dd3b-a027-4b57-b8a4-434bdc7662cb"/>
    <ds:schemaRef ds:uri="c86b5af0-afff-437f-a785-44336c51b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48FA9-447A-409D-A04E-F21F536559A6}">
  <ds:schemaRefs>
    <ds:schemaRef ds:uri="http://schemas.microsoft.com/office/2006/metadata/properties"/>
    <ds:schemaRef ds:uri="http://schemas.microsoft.com/office/infopath/2007/PartnerControls"/>
    <ds:schemaRef ds:uri="c86b5af0-afff-437f-a785-44336c51be56"/>
    <ds:schemaRef ds:uri="bdc5dd3b-a027-4b57-b8a4-434bdc7662cb"/>
  </ds:schemaRefs>
</ds:datastoreItem>
</file>

<file path=customXml/itemProps3.xml><?xml version="1.0" encoding="utf-8"?>
<ds:datastoreItem xmlns:ds="http://schemas.openxmlformats.org/officeDocument/2006/customXml" ds:itemID="{C2E1D5A8-7950-422C-A10E-514590AB6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Fozzard</dc:creator>
  <cp:keywords/>
  <dc:description/>
  <cp:lastModifiedBy>Liza Amies</cp:lastModifiedBy>
  <cp:revision>4</cp:revision>
  <dcterms:created xsi:type="dcterms:W3CDTF">2022-11-16T17:32:00Z</dcterms:created>
  <dcterms:modified xsi:type="dcterms:W3CDTF">2022-11-23T09:44:00Z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6be8de-731e-412f-8bfe-6b0561be3177_Enabled">
    <vt:lpwstr>true</vt:lpwstr>
  </property>
  <property fmtid="{D5CDD505-2E9C-101B-9397-08002B2CF9AE}" pid="3" name="MSIP_Label_026be8de-731e-412f-8bfe-6b0561be3177_SetDate">
    <vt:lpwstr>2022-10-28T13:44:13Z</vt:lpwstr>
  </property>
  <property fmtid="{D5CDD505-2E9C-101B-9397-08002B2CF9AE}" pid="4" name="MSIP_Label_026be8de-731e-412f-8bfe-6b0561be3177_Method">
    <vt:lpwstr>Standard</vt:lpwstr>
  </property>
  <property fmtid="{D5CDD505-2E9C-101B-9397-08002B2CF9AE}" pid="5" name="MSIP_Label_026be8de-731e-412f-8bfe-6b0561be3177_Name">
    <vt:lpwstr>Internal</vt:lpwstr>
  </property>
  <property fmtid="{D5CDD505-2E9C-101B-9397-08002B2CF9AE}" pid="6" name="MSIP_Label_026be8de-731e-412f-8bfe-6b0561be3177_SiteId">
    <vt:lpwstr>8e81adc1-50ac-4f9f-a655-48d4485cb1ca</vt:lpwstr>
  </property>
  <property fmtid="{D5CDD505-2E9C-101B-9397-08002B2CF9AE}" pid="7" name="MSIP_Label_026be8de-731e-412f-8bfe-6b0561be3177_ActionId">
    <vt:lpwstr>e779d0af-4f94-4c95-b705-0f88dc04be99</vt:lpwstr>
  </property>
  <property fmtid="{D5CDD505-2E9C-101B-9397-08002B2CF9AE}" pid="8" name="MSIP_Label_026be8de-731e-412f-8bfe-6b0561be3177_ContentBits">
    <vt:lpwstr>0</vt:lpwstr>
  </property>
  <property fmtid="{D5CDD505-2E9C-101B-9397-08002B2CF9AE}" pid="9" name="ContentTypeId">
    <vt:lpwstr>0x010100FA43712B10EF4C46BEA2182A0BD94CA0</vt:lpwstr>
  </property>
</Properties>
</file>